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0"/>
        </w:tabs>
        <w:jc w:val="left"/>
        <w:rPr>
          <w:sz w:val="24"/>
        </w:rPr>
      </w:pPr>
      <w:bookmarkStart w:id="0" w:name="_GoBack"/>
      <w:bookmarkEnd w:id="0"/>
      <w:r>
        <w:rPr>
          <w:sz w:val="24"/>
        </w:rPr>
        <w:pict>
          <v:shape id="_x0000_s1030" o:spid="_x0000_s1030" o:spt="176" type="#_x0000_t176" style="position:absolute;left:0pt;margin-left:13.45pt;margin-top:-2.35pt;height:48.2pt;width:155.9pt;z-index:251661312;mso-width-relative:margin;mso-height-relative:margin;" fillcolor="#0066FF" filled="t" stroked="f" coordsize="21600,21600">
            <v:path/>
            <v:fill on="t" focussize="0,0"/>
            <v:stroke on="f" joinstyle="miter"/>
            <v:imagedata o:title=""/>
            <o:lock v:ext="edit"/>
            <v:shadow on="t" opacity="32768f" offset="6pt,6pt"/>
            <v:textbox inset="0mm,0mm,0mm,0mm">
              <w:txbxContent>
                <w:p>
                  <w:pPr>
                    <w:spacing w:line="500" w:lineRule="exact"/>
                    <w:jc w:val="center"/>
                    <w:rPr>
                      <w:rFonts w:ascii="微软雅黑" w:hAnsi="微软雅黑" w:eastAsia="微软雅黑"/>
                      <w:b/>
                      <w:color w:val="FFFFFF"/>
                      <w:sz w:val="4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FFFFFF"/>
                      <w:sz w:val="40"/>
                    </w:rPr>
                    <w:t>SZN71-B4</w:t>
                  </w:r>
                </w:p>
                <w:p>
                  <w:pPr>
                    <w:spacing w:line="400" w:lineRule="exact"/>
                    <w:jc w:val="center"/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24"/>
                    </w:rPr>
                    <w:t>连续变倍体视显微镜</w:t>
                  </w:r>
                </w:p>
              </w:txbxContent>
            </v:textbox>
          </v:shape>
        </w:pict>
      </w:r>
    </w:p>
    <w:p>
      <w:pPr>
        <w:tabs>
          <w:tab w:val="left" w:pos="1840"/>
        </w:tabs>
        <w:jc w:val="right"/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56515</wp:posOffset>
            </wp:positionV>
            <wp:extent cx="2893695" cy="3780155"/>
            <wp:effectExtent l="19050" t="0" r="116205" b="67945"/>
            <wp:wrapNone/>
            <wp:docPr id="8" name="图片 8" descr="SZN71-B4（无商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ZN71-B4（无商标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37801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762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1840"/>
        </w:tabs>
        <w:jc w:val="left"/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  <w:r>
        <w:rPr>
          <w:rFonts w:ascii="微软雅黑" w:hAnsi="微软雅黑" w:eastAsia="微软雅黑"/>
          <w:sz w:val="22"/>
        </w:rPr>
        <w:pict>
          <v:shape id="_x0000_s1029" o:spid="_x0000_s1029" o:spt="202" type="#_x0000_t202" style="position:absolute;left:0pt;margin-left:5pt;margin-top:7.95pt;height:127.2pt;width:153.75pt;z-index:251660288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00" w:lineRule="exact"/>
                    <w:rPr>
                      <w:rFonts w:ascii="微软雅黑" w:hAnsi="微软雅黑" w:eastAsia="微软雅黑"/>
                      <w:sz w:val="22"/>
                    </w:rPr>
                  </w:pPr>
                  <w:r>
                    <w:rPr>
                      <w:rFonts w:hint="eastAsia" w:ascii="微软雅黑" w:hAnsi="微软雅黑" w:eastAsia="微软雅黑"/>
                      <w:sz w:val="22"/>
                    </w:rPr>
                    <w:t>采用优异的光学系统，视场清晰范围更加宽广，任意倍率下都能保持优质明亮的成像。</w:t>
                  </w:r>
                </w:p>
                <w:p>
                  <w:pPr>
                    <w:spacing w:line="400" w:lineRule="exact"/>
                  </w:pPr>
                  <w:r>
                    <w:rPr>
                      <w:rFonts w:hint="eastAsia" w:ascii="微软雅黑" w:hAnsi="微软雅黑" w:eastAsia="微软雅黑"/>
                      <w:sz w:val="22"/>
                    </w:rPr>
                    <w:t>特别添加定格定倍与倍率限定功能，适用于PCB、LCD、IC的装配和检测</w:t>
                  </w:r>
                </w:p>
              </w:txbxContent>
            </v:textbox>
          </v:shape>
        </w:pict>
      </w: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  <w:r>
        <w:rPr>
          <w:sz w:val="24"/>
        </w:rPr>
        <w:pict>
          <v:shape id="_x0000_s1031" o:spid="_x0000_s1031" o:spt="176" type="#_x0000_t176" style="position:absolute;left:0pt;margin-left:19.35pt;margin-top:2.9pt;height:34pt;width:85.05pt;z-index:251662336;mso-width-relative:margin;mso-height-relative:margin;" fillcolor="#0066FF" filled="t" stroked="f" coordsize="21600,21600">
            <v:path/>
            <v:fill on="t" focussize="0,0"/>
            <v:stroke on="f" joinstyle="miter"/>
            <v:imagedata o:title=""/>
            <o:lock v:ext="edit"/>
            <v:shadow on="t" opacity="32768f" offset="-6pt,-6pt"/>
            <v:textbox inset="0mm,0mm,0mm,0mm">
              <w:txbxContent>
                <w:p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32"/>
                    </w:rPr>
                    <w:t>推荐配件</w:t>
                  </w:r>
                </w:p>
              </w:txbxContent>
            </v:textbox>
          </v:shape>
        </w:pict>
      </w: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4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2694" w:type="dxa"/>
            <w:vAlign w:val="center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534160" cy="1168400"/>
                  <wp:effectExtent l="19050" t="0" r="8890" b="0"/>
                  <wp:docPr id="11" name="图片 1" descr="LED-YT56W（标准白光）内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LED-YT56W（标准白光）内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00" cy="1167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s1034" o:spid="_x0000_s1034" o:spt="176" type="#_x0000_t176" style="height:28.75pt;width:85.05pt;" fillcolor="#BFBFBF" filled="t" stroked="f" coordsize="21600,21600">
                  <v:path/>
                  <v:fill on="t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ascii="微软雅黑" w:hAnsi="微软雅黑" w:eastAsia="微软雅黑"/>
                            <w:sz w:val="2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22"/>
                          </w:rPr>
                          <w:t>LED环形灯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22"/>
                          </w:rPr>
                          <w:t>YT56WN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694" w:type="dxa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s1033" o:spid="_x0000_s1033" o:spt="176" type="#_x0000_t176" style="height:28.75pt;width:85.05pt;" fillcolor="#BFBFBF" filled="t" stroked="f" coordsize="21600,21600">
                  <v:path/>
                  <v:fill on="t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ascii="微软雅黑" w:hAnsi="微软雅黑" w:eastAsia="微软雅黑"/>
                            <w:sz w:val="22"/>
                          </w:rPr>
                        </w:pP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ascii="微软雅黑" w:hAnsi="微软雅黑" w:eastAsia="微软雅黑"/>
                            <w:sz w:val="2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694" w:type="dxa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s1032" o:spid="_x0000_s1032" o:spt="176" type="#_x0000_t176" style="height:28.75pt;width:85.05pt;" fillcolor="#BFBFBF" filled="t" stroked="f" coordsize="21600,21600">
                  <v:path/>
                  <v:fill on="t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ascii="微软雅黑" w:hAnsi="微软雅黑" w:eastAsia="微软雅黑"/>
                            <w:sz w:val="22"/>
                          </w:rPr>
                        </w:pP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ascii="微软雅黑" w:hAnsi="微软雅黑" w:eastAsia="微软雅黑"/>
                            <w:sz w:val="2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>
      <w:pPr>
        <w:spacing w:line="240" w:lineRule="exact"/>
        <w:rPr>
          <w:sz w:val="24"/>
        </w:rPr>
      </w:pPr>
    </w:p>
    <w:p>
      <w:pPr>
        <w:spacing w:line="240" w:lineRule="exact"/>
        <w:rPr>
          <w:rFonts w:ascii="微软雅黑" w:hAnsi="微软雅黑" w:eastAsia="微软雅黑"/>
          <w:sz w:val="22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4"/>
        </w:rPr>
        <w:t>技术规格</w:t>
      </w: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型号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15"/>
              </w:rPr>
            </w:pPr>
            <w:r>
              <w:rPr>
                <w:rFonts w:hint="eastAsia" w:ascii="微软雅黑" w:hAnsi="微软雅黑" w:eastAsia="微软雅黑"/>
                <w:szCs w:val="15"/>
              </w:rPr>
              <w:t>SZN71-B4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放大倍率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6.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7X-4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5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X 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连续可调（标准配置10X目镜）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观察头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45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° 倾斜双目观察头，瞳距调节：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52mm- 76mm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，固定式目镜筒，带定格定倍和倍率锁紧功能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目镜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高眼点大视野平场目镜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PL10X/22mm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，视度可调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物镜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 xml:space="preserve">0.67X-4.5X 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连续变倍物镜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, 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工作距离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110mm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调焦镜架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 xml:space="preserve">ST70A1 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调焦镜架：</w:t>
            </w:r>
          </w:p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钢珠导轨式齿条调焦机构，调焦手轮松紧可调，升降范围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50mm </w:t>
            </w:r>
          </w:p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立柱孔径：Φ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32mm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，镜体孔径：Φ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76mm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，中心距：150mm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底座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B4 立柱式小扇形平板底座：</w:t>
            </w:r>
          </w:p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立柱直径Φ32mm，长度230mm</w:t>
            </w:r>
          </w:p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底板尺寸: 273×210mm，Φ100mm 黑白台板</w:t>
            </w:r>
          </w:p>
        </w:tc>
      </w:tr>
    </w:tbl>
    <w:p>
      <w:pPr>
        <w:spacing w:line="240" w:lineRule="exact"/>
        <w:rPr>
          <w:rFonts w:ascii="微软雅黑" w:hAnsi="微软雅黑" w:eastAsia="微软雅黑"/>
          <w:sz w:val="22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选配件</w:t>
      </w: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目镜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高眼点大视野平场目镜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PL10X/22mm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，视度可调，可带测微尺</w:t>
            </w:r>
          </w:p>
        </w:tc>
      </w:tr>
      <w:tr>
        <w:trPr>
          <w:trHeight w:val="340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高眼点大视野平场目镜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PL1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5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X/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16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，视度可调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高眼点大视野平场目镜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PL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20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X/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12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，视度可调</w:t>
            </w:r>
          </w:p>
        </w:tc>
      </w:tr>
      <w:tr>
        <w:trPr>
          <w:trHeight w:val="3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辅助物镜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0.3X/287mm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0.4X/217mm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0.5X/177mm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0.7X/120mm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1.5X/47mm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2X/26mm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机架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一体式立臂型，带调焦镜架</w:t>
            </w:r>
          </w:p>
        </w:tc>
      </w:tr>
      <w:tr>
        <w:trPr>
          <w:trHeight w:val="340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底座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立柱式平板底座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立柱式大平板底座，（尺寸可定制）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万向支架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立柱式带光源底座</w:t>
            </w:r>
          </w:p>
        </w:tc>
      </w:tr>
      <w:tr>
        <w:trPr>
          <w:trHeight w:val="3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光源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LED环形灯、LED斜照灯、LED透射光源、光纤冷光源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其他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小型移动平台、精密测量平台</w:t>
            </w:r>
          </w:p>
        </w:tc>
      </w:tr>
    </w:tbl>
    <w:p>
      <w:pPr>
        <w:spacing w:line="240" w:lineRule="exact"/>
        <w:rPr>
          <w:rFonts w:ascii="微软雅黑" w:hAnsi="微软雅黑" w:eastAsia="微软雅黑"/>
        </w:rPr>
      </w:pPr>
    </w:p>
    <w:p>
      <w:pPr>
        <w:spacing w:line="240" w:lineRule="exact"/>
        <w:rPr>
          <w:rFonts w:ascii="微软雅黑" w:hAnsi="微软雅黑" w:eastAsia="微软雅黑"/>
        </w:rPr>
      </w:pPr>
    </w:p>
    <w:p>
      <w:pPr>
        <w:spacing w:line="240" w:lineRule="exact"/>
        <w:rPr>
          <w:rFonts w:ascii="微软雅黑" w:hAnsi="微软雅黑" w:eastAsia="微软雅黑"/>
        </w:rPr>
      </w:pPr>
    </w:p>
    <w:p/>
    <w:sectPr>
      <w:pgSz w:w="16838" w:h="11906" w:orient="landscape"/>
      <w:pgMar w:top="340" w:right="340" w:bottom="357" w:left="340" w:header="5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91C"/>
    <w:rsid w:val="002E3957"/>
    <w:rsid w:val="0031523C"/>
    <w:rsid w:val="00345267"/>
    <w:rsid w:val="003B1A06"/>
    <w:rsid w:val="0046591C"/>
    <w:rsid w:val="00561668"/>
    <w:rsid w:val="00843BAB"/>
    <w:rsid w:val="0089564E"/>
    <w:rsid w:val="008E1332"/>
    <w:rsid w:val="00EB79FF"/>
    <w:rsid w:val="547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31"/>
    <customShpInfo spid="_x0000_s1034"/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04436-4FDD-4C0C-B0EC-EF477AE98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614</Characters>
  <Lines>5</Lines>
  <Paragraphs>1</Paragraphs>
  <TotalTime>17</TotalTime>
  <ScaleCrop>false</ScaleCrop>
  <LinksUpToDate>false</LinksUpToDate>
  <CharactersWithSpaces>720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2017-11-01T15:32:00Z</dcterms:created>
  <dc:creator>USER-1</dc:creator>
  <cp:lastModifiedBy>季末不寂寞</cp:lastModifiedBy>
  <dcterms:modified xsi:type="dcterms:W3CDTF">2020-06-11T05:22:24Z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